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5AE2" w14:textId="77777777" w:rsidR="007C04BC" w:rsidRPr="00A01E67" w:rsidRDefault="007C04BC" w:rsidP="00555D35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  <w:lang w:val="ro-RO"/>
        </w:rPr>
      </w:pPr>
    </w:p>
    <w:p w14:paraId="3726F52F" w14:textId="56E48DEB" w:rsidR="007C04BC" w:rsidRPr="00A01E67" w:rsidRDefault="007C04BC" w:rsidP="00555D35">
      <w:pPr>
        <w:pStyle w:val="ListParagraph"/>
        <w:shd w:val="clear" w:color="auto" w:fill="FFFFFF" w:themeFill="background1"/>
        <w:spacing w:line="240" w:lineRule="auto"/>
        <w:jc w:val="center"/>
        <w:rPr>
          <w:lang w:val="it-IT"/>
        </w:rPr>
      </w:pPr>
    </w:p>
    <w:tbl>
      <w:tblPr>
        <w:tblW w:w="10350" w:type="dxa"/>
        <w:tblInd w:w="-4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5663"/>
      </w:tblGrid>
      <w:tr w:rsidR="00A01E67" w:rsidRPr="00D1629F" w14:paraId="74EBD972" w14:textId="77777777" w:rsidTr="000934C5">
        <w:trPr>
          <w:trHeight w:val="6197"/>
        </w:trPr>
        <w:tc>
          <w:tcPr>
            <w:tcW w:w="446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36F6" w14:textId="77777777" w:rsidR="00052D05" w:rsidRPr="00052D05" w:rsidRDefault="00052D05" w:rsidP="00052D05">
            <w:pPr>
              <w:shd w:val="clear" w:color="auto" w:fill="F2F2F2" w:themeFill="background1" w:themeFillShade="F2"/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  <w:lang w:val="it-I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61"/>
            </w:tblGrid>
            <w:tr w:rsidR="000934C5" w14:paraId="7F818EED" w14:textId="77777777" w:rsidTr="000934C5">
              <w:tc>
                <w:tcPr>
                  <w:tcW w:w="4236" w:type="dxa"/>
                  <w:shd w:val="clear" w:color="auto" w:fill="FFFF00"/>
                </w:tcPr>
                <w:p w14:paraId="45DB0CA9" w14:textId="2190F367" w:rsidR="000934C5" w:rsidRDefault="000934C5" w:rsidP="00052D05">
                  <w:pPr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0D667B8" wp14:editId="279774EE">
                        <wp:extent cx="2695575" cy="2695575"/>
                        <wp:effectExtent l="0" t="0" r="0" b="0"/>
                        <wp:docPr id="3" name="Graphic 3" descr="Thermome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thermometer.sv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95575" cy="269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074A6B" w14:textId="77777777" w:rsidR="00B126CB" w:rsidRPr="00565FE9" w:rsidRDefault="00B126CB" w:rsidP="00052D05">
            <w:pPr>
              <w:shd w:val="clear" w:color="auto" w:fill="F2F2F2" w:themeFill="background1" w:themeFillShade="F2"/>
              <w:spacing w:line="240" w:lineRule="auto"/>
              <w:jc w:val="center"/>
              <w:rPr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61"/>
            </w:tblGrid>
            <w:tr w:rsidR="000934C5" w:rsidRPr="000934C5" w14:paraId="7EDF095A" w14:textId="77777777" w:rsidTr="000934C5">
              <w:tc>
                <w:tcPr>
                  <w:tcW w:w="4461" w:type="dxa"/>
                  <w:shd w:val="clear" w:color="auto" w:fill="FFFFFF" w:themeFill="background1"/>
                </w:tcPr>
                <w:p w14:paraId="0E877D4F" w14:textId="088F742C" w:rsidR="000934C5" w:rsidRPr="000934C5" w:rsidRDefault="000934C5" w:rsidP="000934C5">
                  <w:pPr>
                    <w:spacing w:line="240" w:lineRule="auto"/>
                    <w:jc w:val="center"/>
                    <w:rPr>
                      <w:lang w:val="it-IT"/>
                    </w:rPr>
                  </w:pPr>
                  <w:r w:rsidRPr="000934C5">
                    <w:rPr>
                      <w:rFonts w:ascii="Arial" w:hAnsi="Arial" w:cs="Arial"/>
                      <w:b/>
                      <w:bCs/>
                      <w:sz w:val="52"/>
                      <w:szCs w:val="52"/>
                      <w:lang w:val="it-IT"/>
                    </w:rPr>
                    <w:t xml:space="preserve">CONTROLUL TEMPERATURII </w:t>
                  </w:r>
                </w:p>
              </w:tc>
            </w:tr>
          </w:tbl>
          <w:p w14:paraId="6C98EDDA" w14:textId="3BA4BD84" w:rsidR="000934C5" w:rsidRPr="000934C5" w:rsidRDefault="000934C5" w:rsidP="00052D05">
            <w:pPr>
              <w:shd w:val="clear" w:color="auto" w:fill="F2F2F2" w:themeFill="background1" w:themeFillShade="F2"/>
              <w:spacing w:line="240" w:lineRule="auto"/>
              <w:jc w:val="center"/>
              <w:rPr>
                <w:lang w:val="it-IT"/>
              </w:rPr>
            </w:pPr>
          </w:p>
        </w:tc>
        <w:tc>
          <w:tcPr>
            <w:tcW w:w="5888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702C" w14:textId="77777777" w:rsidR="009B1B65" w:rsidRPr="009B1B65" w:rsidRDefault="009B1B65" w:rsidP="00DD215E">
            <w:pPr>
              <w:shd w:val="clear" w:color="auto" w:fill="F2F2F2" w:themeFill="background1" w:themeFillShade="F2"/>
              <w:spacing w:line="240" w:lineRule="auto"/>
              <w:rPr>
                <w:rFonts w:ascii="Arial" w:hAnsi="Arial" w:cs="Arial"/>
                <w:bCs/>
                <w:sz w:val="12"/>
                <w:szCs w:val="12"/>
                <w:shd w:val="clear" w:color="auto" w:fill="F2F2F2" w:themeFill="background1" w:themeFillShade="F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37"/>
            </w:tblGrid>
            <w:tr w:rsidR="00202478" w:rsidRPr="00D1629F" w14:paraId="51240E51" w14:textId="77777777" w:rsidTr="000934C5">
              <w:tc>
                <w:tcPr>
                  <w:tcW w:w="5600" w:type="dxa"/>
                  <w:shd w:val="clear" w:color="auto" w:fill="FFFFFF" w:themeFill="background1"/>
                </w:tcPr>
                <w:p w14:paraId="5C71C062" w14:textId="0C31E7ED" w:rsidR="00202478" w:rsidRDefault="00202478" w:rsidP="0020247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</w:pPr>
                  <w:r w:rsidRPr="00202478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>Identitatea operatorului de date</w:t>
                  </w:r>
                </w:p>
                <w:p w14:paraId="19BBB539" w14:textId="61157950" w:rsidR="00202478" w:rsidRPr="00202478" w:rsidRDefault="00202478" w:rsidP="0020247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2F2F2" w:themeFill="background1" w:themeFillShade="F2"/>
                      <w:lang w:val="ro-RO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>C</w:t>
                  </w:r>
                  <w:r w:rsidRPr="0020247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 xml:space="preserve">ontrolul temperaturii se va efectua de către compania </w:t>
                  </w:r>
                  <w:r w:rsidRPr="00202478"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  <w:shd w:val="clear" w:color="auto" w:fill="FFFFFF" w:themeFill="background1"/>
                      <w:lang w:val="ro-RO"/>
                    </w:rPr>
                    <w:t>[...]</w:t>
                  </w:r>
                  <w:r w:rsidR="00783E15">
                    <w:rPr>
                      <w:rStyle w:val="FootnoteReference"/>
                      <w:rFonts w:ascii="Arial" w:hAnsi="Arial" w:cs="Arial"/>
                      <w:bCs/>
                      <w:sz w:val="20"/>
                      <w:szCs w:val="20"/>
                      <w:highlight w:val="yellow"/>
                      <w:shd w:val="clear" w:color="auto" w:fill="FFFFFF" w:themeFill="background1"/>
                      <w:lang w:val="ro-RO"/>
                    </w:rPr>
                    <w:footnoteReference w:id="1"/>
                  </w:r>
                </w:p>
              </w:tc>
            </w:tr>
          </w:tbl>
          <w:p w14:paraId="1A4DC5E7" w14:textId="77777777" w:rsidR="00202478" w:rsidRDefault="00202478" w:rsidP="00202478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2F2F2" w:themeFill="background1" w:themeFillShade="F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37"/>
            </w:tblGrid>
            <w:tr w:rsidR="00202478" w:rsidRPr="00D1629F" w14:paraId="6BC8B9FF" w14:textId="77777777" w:rsidTr="000934C5">
              <w:tc>
                <w:tcPr>
                  <w:tcW w:w="5600" w:type="dxa"/>
                  <w:shd w:val="clear" w:color="auto" w:fill="FFFFFF" w:themeFill="background1"/>
                </w:tcPr>
                <w:p w14:paraId="7526761D" w14:textId="13FDD71B" w:rsidR="00202478" w:rsidRDefault="00202478" w:rsidP="0020247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>Scopul controlului temperaturii</w:t>
                  </w:r>
                </w:p>
                <w:p w14:paraId="5F8E2906" w14:textId="3B188F89" w:rsidR="00202478" w:rsidRPr="00202478" w:rsidRDefault="00202478" w:rsidP="0020247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2F2F2" w:themeFill="background1" w:themeFillShade="F2"/>
                      <w:lang w:val="ro-RO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>C</w:t>
                  </w:r>
                  <w:r w:rsidRPr="0020247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 xml:space="preserve">ontrolul temperaturii se va efectua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 xml:space="preserve">în mod </w:t>
                  </w:r>
                  <w:r w:rsidRPr="0020247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 xml:space="preserve">exclusiv pentru prevenirea </w:t>
                  </w:r>
                  <w:proofErr w:type="spellStart"/>
                  <w:r w:rsidRPr="0020247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>şi</w:t>
                  </w:r>
                  <w:proofErr w:type="spellEnd"/>
                  <w:r w:rsidRPr="0020247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 xml:space="preserve"> controlul infecțiilor, în contextul situației epidemiologice generate de virusul SARS-CoV-2.</w:t>
                  </w:r>
                </w:p>
              </w:tc>
            </w:tr>
          </w:tbl>
          <w:p w14:paraId="1CED366B" w14:textId="77777777" w:rsidR="00202478" w:rsidRDefault="00202478" w:rsidP="00202478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2F2F2" w:themeFill="background1" w:themeFillShade="F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37"/>
            </w:tblGrid>
            <w:tr w:rsidR="00202478" w14:paraId="68E5994D" w14:textId="77777777" w:rsidTr="000934C5">
              <w:tc>
                <w:tcPr>
                  <w:tcW w:w="5600" w:type="dxa"/>
                  <w:shd w:val="clear" w:color="auto" w:fill="FFFFFF" w:themeFill="background1"/>
                </w:tcPr>
                <w:p w14:paraId="534D5EC4" w14:textId="12D517C7" w:rsidR="00202478" w:rsidRDefault="00202478" w:rsidP="0020247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>Temeiul juridic</w:t>
                  </w:r>
                </w:p>
                <w:p w14:paraId="5A39725F" w14:textId="6E2D41F7" w:rsidR="00202478" w:rsidRPr="00202478" w:rsidRDefault="00202478" w:rsidP="0020247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2F2F2" w:themeFill="background1" w:themeFillShade="F2"/>
                      <w:lang w:val="ro-RO"/>
                    </w:rPr>
                  </w:pPr>
                  <w:r w:rsidRPr="0020247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 xml:space="preserve">Controlul temperaturii este fundamentat din punct de vedere legal </w:t>
                  </w:r>
                  <w:r w:rsidR="00BE660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>pe prevederile</w:t>
                  </w:r>
                  <w:r w:rsidRPr="0020247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 xml:space="preserve"> Hotărârii 24/2020 emisă de Comitetul National pentru Situații de Urgență precum și, </w:t>
                  </w:r>
                  <w:r w:rsidRPr="00D1629F"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  <w:shd w:val="clear" w:color="auto" w:fill="FFFFFF" w:themeFill="background1"/>
                      <w:lang w:val="ro-RO"/>
                    </w:rPr>
                    <w:t>după caz</w:t>
                  </w:r>
                  <w:r w:rsidR="00D1629F">
                    <w:rPr>
                      <w:rStyle w:val="FootnoteReference"/>
                      <w:rFonts w:ascii="Arial" w:hAnsi="Arial" w:cs="Arial"/>
                      <w:bCs/>
                      <w:sz w:val="20"/>
                      <w:szCs w:val="20"/>
                      <w:highlight w:val="yellow"/>
                      <w:shd w:val="clear" w:color="auto" w:fill="FFFFFF" w:themeFill="background1"/>
                      <w:lang w:val="ro-RO"/>
                    </w:rPr>
                    <w:footnoteReference w:id="2"/>
                  </w:r>
                  <w:r w:rsidRPr="0020247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 xml:space="preserve">, </w:t>
                  </w:r>
                  <w:r w:rsidR="00BE660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>pe</w:t>
                  </w:r>
                  <w:r w:rsidRPr="0020247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 xml:space="preserve"> prevederil</w:t>
                  </w:r>
                  <w:r w:rsidR="00BE660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 xml:space="preserve">e </w:t>
                  </w:r>
                  <w:r w:rsidRPr="0020247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>art. 9 alin. (2) lit. b), h), i) din Regulamentul (UE) 2016/679 privind protecția datelor.</w:t>
                  </w:r>
                </w:p>
              </w:tc>
            </w:tr>
          </w:tbl>
          <w:p w14:paraId="350A700F" w14:textId="77777777" w:rsidR="00202478" w:rsidRDefault="00202478" w:rsidP="00202478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2F2F2" w:themeFill="background1" w:themeFillShade="F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37"/>
            </w:tblGrid>
            <w:tr w:rsidR="00202478" w14:paraId="548EEB0E" w14:textId="77777777" w:rsidTr="000934C5">
              <w:tc>
                <w:tcPr>
                  <w:tcW w:w="5600" w:type="dxa"/>
                  <w:shd w:val="clear" w:color="auto" w:fill="FFFFFF" w:themeFill="background1"/>
                </w:tcPr>
                <w:p w14:paraId="6C79B834" w14:textId="5372771F" w:rsidR="00202478" w:rsidRDefault="005D0C28" w:rsidP="0020247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>Perioada stocării datelor</w:t>
                  </w:r>
                </w:p>
                <w:p w14:paraId="149C8B0B" w14:textId="40CD6E85" w:rsidR="00202478" w:rsidRPr="00202478" w:rsidRDefault="000934C5" w:rsidP="0020247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2F2F2" w:themeFill="background1" w:themeFillShade="F2"/>
                      <w:lang w:val="ro-RO"/>
                    </w:rPr>
                  </w:pPr>
                  <w:r w:rsidRPr="000934C5"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  <w:shd w:val="clear" w:color="auto" w:fill="FFFFFF" w:themeFill="background1"/>
                      <w:lang w:val="ro-RO"/>
                    </w:rPr>
                    <w:t xml:space="preserve"> [...]</w:t>
                  </w:r>
                  <w:r w:rsidR="00783E15">
                    <w:rPr>
                      <w:rStyle w:val="FootnoteReference"/>
                      <w:rFonts w:ascii="Arial" w:hAnsi="Arial" w:cs="Arial"/>
                      <w:bCs/>
                      <w:sz w:val="20"/>
                      <w:szCs w:val="20"/>
                      <w:highlight w:val="yellow"/>
                      <w:shd w:val="clear" w:color="auto" w:fill="FFFFFF" w:themeFill="background1"/>
                      <w:lang w:val="ro-RO"/>
                    </w:rPr>
                    <w:footnoteReference w:id="3"/>
                  </w:r>
                </w:p>
              </w:tc>
            </w:tr>
          </w:tbl>
          <w:p w14:paraId="6ECC4334" w14:textId="77777777" w:rsidR="000934C5" w:rsidRDefault="000934C5" w:rsidP="009B1B65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37"/>
            </w:tblGrid>
            <w:tr w:rsidR="000934C5" w14:paraId="2F430BE8" w14:textId="77777777" w:rsidTr="000934C5">
              <w:tc>
                <w:tcPr>
                  <w:tcW w:w="5600" w:type="dxa"/>
                  <w:shd w:val="clear" w:color="auto" w:fill="FFFFFF" w:themeFill="background1"/>
                </w:tcPr>
                <w:p w14:paraId="04C1A694" w14:textId="758A41C0" w:rsidR="000934C5" w:rsidRDefault="000934C5" w:rsidP="000934C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 xml:space="preserve">Drepturile dvs. </w:t>
                  </w:r>
                </w:p>
                <w:p w14:paraId="4E2755A5" w14:textId="004C221D" w:rsidR="000934C5" w:rsidRPr="000934C5" w:rsidRDefault="000934C5" w:rsidP="000934C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491"/>
                    </w:tabs>
                    <w:spacing w:after="0" w:line="240" w:lineRule="auto"/>
                    <w:ind w:left="491"/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</w:pPr>
                  <w:r w:rsidRPr="000934C5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>dreptul la informare</w:t>
                  </w:r>
                </w:p>
                <w:p w14:paraId="560D73A8" w14:textId="47884B85" w:rsidR="000934C5" w:rsidRPr="000934C5" w:rsidRDefault="000934C5" w:rsidP="000934C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491"/>
                    </w:tabs>
                    <w:spacing w:after="0" w:line="240" w:lineRule="auto"/>
                    <w:ind w:left="491"/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</w:pPr>
                  <w:r w:rsidRPr="000934C5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>dreptul de acces la datele dvs.</w:t>
                  </w:r>
                </w:p>
                <w:p w14:paraId="5D1AD044" w14:textId="140C7A3E" w:rsidR="000934C5" w:rsidRPr="000934C5" w:rsidRDefault="000934C5" w:rsidP="000934C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491"/>
                    </w:tabs>
                    <w:spacing w:after="0" w:line="240" w:lineRule="auto"/>
                    <w:ind w:left="491"/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</w:pPr>
                  <w:r w:rsidRPr="000934C5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>dreptul la rectificarea datelor</w:t>
                  </w:r>
                  <w:r w:rsidR="005D0C2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 xml:space="preserve"> inexacte</w:t>
                  </w:r>
                </w:p>
                <w:p w14:paraId="68B4B18B" w14:textId="324AE2C4" w:rsidR="000934C5" w:rsidRPr="000934C5" w:rsidRDefault="000934C5" w:rsidP="000934C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491"/>
                    </w:tabs>
                    <w:spacing w:after="0" w:line="240" w:lineRule="auto"/>
                    <w:ind w:left="491"/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</w:pPr>
                  <w:r w:rsidRPr="000934C5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>dreptul la ștergerea datelor</w:t>
                  </w:r>
                </w:p>
                <w:p w14:paraId="770C1076" w14:textId="1D8FAC10" w:rsidR="000934C5" w:rsidRPr="000934C5" w:rsidRDefault="000934C5" w:rsidP="000934C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491"/>
                    </w:tabs>
                    <w:spacing w:after="0" w:line="240" w:lineRule="auto"/>
                    <w:ind w:left="491"/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</w:pPr>
                  <w:r w:rsidRPr="000934C5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>dreptul la restricționarea prelucrării datelor</w:t>
                  </w:r>
                </w:p>
                <w:p w14:paraId="24E07F72" w14:textId="4D135B84" w:rsidR="000934C5" w:rsidRPr="000934C5" w:rsidRDefault="000934C5" w:rsidP="000934C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491"/>
                    </w:tabs>
                    <w:spacing w:after="0" w:line="240" w:lineRule="auto"/>
                    <w:ind w:left="491"/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</w:pPr>
                  <w:r w:rsidRPr="000934C5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 xml:space="preserve">dreptul de a nu face obiectul unei decizii bazată exclusiv pe </w:t>
                  </w:r>
                  <w:r w:rsidR="005D0C2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 xml:space="preserve">o </w:t>
                  </w:r>
                  <w:r w:rsidRPr="000934C5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>prelucrare automată</w:t>
                  </w:r>
                </w:p>
                <w:p w14:paraId="57B6AD75" w14:textId="7FD77E3A" w:rsidR="000934C5" w:rsidRPr="000934C5" w:rsidRDefault="000934C5" w:rsidP="000934C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491"/>
                    </w:tabs>
                    <w:spacing w:after="0" w:line="240" w:lineRule="auto"/>
                    <w:ind w:left="491"/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</w:pPr>
                  <w:r w:rsidRPr="000934C5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>dreptul de a depune o plângere la o autoritate de supraveghere</w:t>
                  </w:r>
                </w:p>
                <w:p w14:paraId="14201E9C" w14:textId="0912757A" w:rsidR="000934C5" w:rsidRPr="000934C5" w:rsidRDefault="000934C5" w:rsidP="000934C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491"/>
                    </w:tabs>
                    <w:spacing w:after="0" w:line="240" w:lineRule="auto"/>
                    <w:ind w:left="491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2F2F2" w:themeFill="background1" w:themeFillShade="F2"/>
                      <w:lang w:val="ro-RO"/>
                    </w:rPr>
                  </w:pPr>
                  <w:r w:rsidRPr="000934C5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 w:themeFill="background1"/>
                      <w:lang w:val="ro-RO"/>
                    </w:rPr>
                    <w:t>dreptul de a vă adresa justiției</w:t>
                  </w:r>
                </w:p>
              </w:tc>
            </w:tr>
          </w:tbl>
          <w:p w14:paraId="3B9B2A8E" w14:textId="77777777" w:rsidR="009B1B65" w:rsidRPr="000934C5" w:rsidRDefault="009B1B65" w:rsidP="000934C5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000000"/>
                <w:lang w:val="ro-RO"/>
              </w:rPr>
            </w:pPr>
          </w:p>
          <w:p w14:paraId="62B92C78" w14:textId="038518CA" w:rsidR="007C04BC" w:rsidRPr="009B1B65" w:rsidRDefault="00BC5BB8" w:rsidP="009B1B65">
            <w:pPr>
              <w:shd w:val="clear" w:color="auto" w:fill="F2F2F2" w:themeFill="background1" w:themeFillShade="F2"/>
              <w:spacing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000000"/>
                <w:lang w:val="ro-RO"/>
              </w:rPr>
            </w:pPr>
            <w:r w:rsidRPr="009B1B65">
              <w:rPr>
                <w:rFonts w:ascii="Arial" w:hAnsi="Arial" w:cs="Arial"/>
                <w:bCs/>
                <w:sz w:val="20"/>
                <w:szCs w:val="20"/>
                <w:shd w:val="clear" w:color="auto" w:fill="F2F2F2" w:themeFill="background1" w:themeFillShade="F2"/>
                <w:lang w:val="ro-RO"/>
              </w:rPr>
              <w:t xml:space="preserve">Pentru detalii privind </w:t>
            </w:r>
            <w:r w:rsidR="009B1B65">
              <w:rPr>
                <w:rFonts w:ascii="Arial" w:hAnsi="Arial" w:cs="Arial"/>
                <w:bCs/>
                <w:sz w:val="20"/>
                <w:szCs w:val="20"/>
                <w:shd w:val="clear" w:color="auto" w:fill="F2F2F2" w:themeFill="background1" w:themeFillShade="F2"/>
                <w:lang w:val="ro-RO"/>
              </w:rPr>
              <w:t>procedura de control al temperaturii</w:t>
            </w:r>
            <w:r w:rsidRPr="009B1B65">
              <w:rPr>
                <w:rFonts w:ascii="Arial" w:hAnsi="Arial" w:cs="Arial"/>
                <w:bCs/>
                <w:sz w:val="20"/>
                <w:szCs w:val="20"/>
                <w:shd w:val="clear" w:color="auto" w:fill="F2F2F2" w:themeFill="background1" w:themeFillShade="F2"/>
                <w:lang w:val="ro-RO"/>
              </w:rPr>
              <w:t>, inclusiv cu privire la drepturile dvs., puteți utiliza una din opțiunile prevăzute în stânga</w:t>
            </w:r>
            <w:r w:rsidR="00865F16">
              <w:rPr>
                <w:rFonts w:ascii="Arial" w:hAnsi="Arial" w:cs="Arial"/>
                <w:bCs/>
                <w:sz w:val="20"/>
                <w:szCs w:val="20"/>
                <w:shd w:val="clear" w:color="auto" w:fill="F2F2F2" w:themeFill="background1" w:themeFillShade="F2"/>
                <w:lang w:val="ro-RO"/>
              </w:rPr>
              <w:t>.</w:t>
            </w:r>
          </w:p>
        </w:tc>
      </w:tr>
      <w:tr w:rsidR="00A01E67" w:rsidRPr="00D1629F" w14:paraId="5D62E5EE" w14:textId="77777777" w:rsidTr="000934C5">
        <w:tc>
          <w:tcPr>
            <w:tcW w:w="446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2EB2" w14:textId="77777777" w:rsidR="000934C5" w:rsidRDefault="000934C5" w:rsidP="00A01E67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61"/>
            </w:tblGrid>
            <w:tr w:rsidR="000934C5" w:rsidRPr="00D1629F" w14:paraId="6E35884E" w14:textId="77777777" w:rsidTr="000934C5">
              <w:tc>
                <w:tcPr>
                  <w:tcW w:w="4461" w:type="dxa"/>
                  <w:shd w:val="clear" w:color="auto" w:fill="FFFFFF" w:themeFill="background1"/>
                </w:tcPr>
                <w:p w14:paraId="1807F00B" w14:textId="4160217A" w:rsidR="000934C5" w:rsidRDefault="000934C5" w:rsidP="000934C5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 w:themeFill="background1"/>
                      <w:lang w:val="it-IT"/>
                    </w:rPr>
                  </w:pPr>
                  <w:r w:rsidRPr="000934C5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 w:themeFill="background1"/>
                      <w:lang w:val="it-IT"/>
                    </w:rPr>
                    <w:t xml:space="preserve">Mai multe informații sunt disponibile: </w:t>
                  </w:r>
                </w:p>
                <w:p w14:paraId="1FF11B91" w14:textId="77777777" w:rsidR="00865F16" w:rsidRPr="00865F16" w:rsidRDefault="00865F16" w:rsidP="000934C5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  <w:sz w:val="10"/>
                      <w:szCs w:val="10"/>
                      <w:shd w:val="clear" w:color="auto" w:fill="FFFFFF" w:themeFill="background1"/>
                      <w:lang w:val="it-IT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12"/>
                    <w:gridCol w:w="2533"/>
                  </w:tblGrid>
                  <w:tr w:rsidR="000934C5" w:rsidRPr="00D1629F" w14:paraId="5ADCCB9E" w14:textId="77777777" w:rsidTr="00865F16">
                    <w:tc>
                      <w:tcPr>
                        <w:tcW w:w="1712" w:type="dxa"/>
                      </w:tcPr>
                      <w:p w14:paraId="465CD819" w14:textId="497102FD" w:rsidR="000934C5" w:rsidRDefault="000934C5" w:rsidP="000934C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F2F2F2" w:themeFill="background1" w:themeFillShade="F2"/>
                            <w:lang w:val="it-IT"/>
                          </w:rPr>
                        </w:pPr>
                        <w:r>
                          <w:object w:dxaOrig="3210" w:dyaOrig="3195" w14:anchorId="1AB6BAFA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75pt;height:74.25pt" o:ole="">
                              <v:imagedata r:id="rId10" o:title=""/>
                            </v:shape>
                            <o:OLEObject Type="Embed" ProgID="PBrush" ShapeID="_x0000_i1025" DrawAspect="Content" ObjectID="_1651097447" r:id="rId11"/>
                          </w:object>
                        </w:r>
                        <w:r w:rsidR="00783E15" w:rsidRPr="00693764">
                          <w:rPr>
                            <w:rStyle w:val="FootnoteReference"/>
                            <w:highlight w:val="yellow"/>
                          </w:rPr>
                          <w:footnoteReference w:id="4"/>
                        </w:r>
                      </w:p>
                    </w:tc>
                    <w:tc>
                      <w:tcPr>
                        <w:tcW w:w="2533" w:type="dxa"/>
                      </w:tcPr>
                      <w:p w14:paraId="1F8F729B" w14:textId="25981D8A" w:rsidR="000934C5" w:rsidRPr="000934C5" w:rsidRDefault="000934C5" w:rsidP="000934C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hd w:val="clear" w:color="auto" w:fill="FFFFFF" w:themeFill="background1"/>
                          <w:spacing w:after="0" w:line="240" w:lineRule="auto"/>
                          <w:ind w:left="299" w:hanging="234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shd w:val="clear" w:color="auto" w:fill="F2F2F2" w:themeFill="background1" w:themeFillShade="F2"/>
                            <w:lang w:val="it-IT"/>
                          </w:rPr>
                        </w:pPr>
                        <w:r w:rsidRPr="000934C5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shd w:val="clear" w:color="auto" w:fill="FFFFFF" w:themeFill="background1"/>
                            <w:lang w:val="it-IT"/>
                          </w:rPr>
                          <w:t>în nota de informare afișată</w:t>
                        </w:r>
                        <w:r w:rsidRPr="005D0C28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shd w:val="clear" w:color="auto" w:fill="FFFFFF" w:themeFill="background1"/>
                            <w:lang w:val="it-IT"/>
                          </w:rPr>
                          <w:t xml:space="preserve"> </w:t>
                        </w:r>
                        <w:r w:rsidR="005D0C28" w:rsidRPr="005D0C28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shd w:val="clear" w:color="auto" w:fill="FFFFFF" w:themeFill="background1"/>
                            <w:lang w:val="it-IT"/>
                          </w:rPr>
                          <w:t xml:space="preserve">la </w:t>
                        </w:r>
                        <w:r w:rsidR="005D0C28" w:rsidRPr="005D0C28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highlight w:val="yellow"/>
                            <w:shd w:val="clear" w:color="auto" w:fill="FFFFFF" w:themeFill="background1"/>
                            <w:lang w:val="it-IT"/>
                          </w:rPr>
                          <w:t>[...]</w:t>
                        </w:r>
                        <w:r w:rsidR="00783E15">
                          <w:rPr>
                            <w:rStyle w:val="FootnoteReference"/>
                            <w:rFonts w:ascii="Arial" w:hAnsi="Arial" w:cs="Arial"/>
                            <w:bCs/>
                            <w:sz w:val="20"/>
                            <w:szCs w:val="20"/>
                            <w:highlight w:val="yellow"/>
                            <w:shd w:val="clear" w:color="auto" w:fill="FFFFFF" w:themeFill="background1"/>
                            <w:lang w:val="it-IT"/>
                          </w:rPr>
                          <w:footnoteReference w:id="5"/>
                        </w:r>
                      </w:p>
                      <w:p w14:paraId="7219B168" w14:textId="45D1EB11" w:rsidR="000934C5" w:rsidRPr="000934C5" w:rsidRDefault="000934C5" w:rsidP="000934C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hd w:val="clear" w:color="auto" w:fill="FFFFFF" w:themeFill="background1"/>
                          <w:spacing w:after="0" w:line="240" w:lineRule="auto"/>
                          <w:ind w:left="299" w:hanging="234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shd w:val="clear" w:color="auto" w:fill="F2F2F2" w:themeFill="background1" w:themeFillShade="F2"/>
                            <w:lang w:val="it-IT"/>
                          </w:rPr>
                        </w:pPr>
                        <w:r w:rsidRPr="000934C5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shd w:val="clear" w:color="auto" w:fill="FFFFFF" w:themeFill="background1"/>
                            <w:lang w:val="it-IT"/>
                          </w:rPr>
                          <w:t>online, la www.</w:t>
                        </w:r>
                        <w:r w:rsidRPr="000934C5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highlight w:val="yellow"/>
                            <w:shd w:val="clear" w:color="auto" w:fill="FFFFFF" w:themeFill="background1"/>
                            <w:lang w:val="it-IT"/>
                          </w:rPr>
                          <w:t>[...]</w:t>
                        </w:r>
                      </w:p>
                      <w:p w14:paraId="72DB1C62" w14:textId="36DF3318" w:rsidR="000934C5" w:rsidRPr="000934C5" w:rsidRDefault="000934C5" w:rsidP="000934C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hd w:val="clear" w:color="auto" w:fill="FFFFFF" w:themeFill="background1"/>
                          <w:spacing w:after="0" w:line="240" w:lineRule="auto"/>
                          <w:ind w:left="299" w:hanging="234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shd w:val="clear" w:color="auto" w:fill="F2F2F2" w:themeFill="background1" w:themeFillShade="F2"/>
                            <w:lang w:val="it-IT"/>
                          </w:rPr>
                        </w:pPr>
                        <w:r w:rsidRPr="000934C5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shd w:val="clear" w:color="auto" w:fill="FFFFFF" w:themeFill="background1"/>
                            <w:lang w:val="it-IT"/>
                          </w:rPr>
                          <w:t xml:space="preserve">prin solicitare scrisă la e-mail </w:t>
                        </w:r>
                        <w:r w:rsidR="005D0C28" w:rsidRPr="000934C5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highlight w:val="yellow"/>
                            <w:shd w:val="clear" w:color="auto" w:fill="FFFFFF" w:themeFill="background1"/>
                            <w:lang w:val="it-IT"/>
                          </w:rPr>
                          <w:t>[...]</w:t>
                        </w:r>
                      </w:p>
                    </w:tc>
                  </w:tr>
                </w:tbl>
                <w:p w14:paraId="1F969096" w14:textId="74774B44" w:rsidR="000934C5" w:rsidRPr="000934C5" w:rsidRDefault="000934C5" w:rsidP="000934C5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2F2F2" w:themeFill="background1" w:themeFillShade="F2"/>
                      <w:lang w:val="it-IT"/>
                    </w:rPr>
                  </w:pPr>
                </w:p>
              </w:tc>
            </w:tr>
          </w:tbl>
          <w:p w14:paraId="17F6A3F6" w14:textId="6F5C8B1C" w:rsidR="00F40F8D" w:rsidRPr="00865F16" w:rsidRDefault="00F40F8D" w:rsidP="00865F16">
            <w:pPr>
              <w:shd w:val="clear" w:color="auto" w:fill="F2F2F2" w:themeFill="background1" w:themeFillShade="F2"/>
              <w:spacing w:after="0" w:line="240" w:lineRule="auto"/>
              <w:rPr>
                <w:sz w:val="10"/>
                <w:szCs w:val="10"/>
                <w:lang w:val="it-IT"/>
              </w:rPr>
            </w:pPr>
          </w:p>
        </w:tc>
        <w:tc>
          <w:tcPr>
            <w:tcW w:w="5888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D421" w14:textId="77777777" w:rsidR="007C04BC" w:rsidRPr="00A01E67" w:rsidRDefault="007C04BC" w:rsidP="00A01E67">
            <w:pPr>
              <w:shd w:val="clear" w:color="auto" w:fill="F2F2F2" w:themeFill="background1" w:themeFillShade="F2"/>
              <w:spacing w:line="240" w:lineRule="auto"/>
              <w:rPr>
                <w:rFonts w:ascii="Verdana" w:hAnsi="Verdana" w:cs="Arial"/>
                <w:bCs/>
                <w:sz w:val="17"/>
                <w:szCs w:val="17"/>
                <w:shd w:val="clear" w:color="auto" w:fill="FFFFFF"/>
                <w:lang w:val="ro-RO"/>
              </w:rPr>
            </w:pPr>
          </w:p>
        </w:tc>
      </w:tr>
    </w:tbl>
    <w:p w14:paraId="361BC3B0" w14:textId="0460F877" w:rsidR="007C04BC" w:rsidRDefault="007C04BC" w:rsidP="00B126CB">
      <w:pPr>
        <w:shd w:val="clear" w:color="auto" w:fill="FFFFFF" w:themeFill="background1"/>
        <w:rPr>
          <w:lang w:val="it-IT"/>
        </w:rPr>
      </w:pPr>
    </w:p>
    <w:p w14:paraId="1728A581" w14:textId="0D620927" w:rsidR="00202478" w:rsidRDefault="00202478" w:rsidP="00B126CB">
      <w:pPr>
        <w:shd w:val="clear" w:color="auto" w:fill="FFFFFF" w:themeFill="background1"/>
        <w:rPr>
          <w:lang w:val="it-IT"/>
        </w:rPr>
      </w:pPr>
    </w:p>
    <w:p w14:paraId="03E6B50C" w14:textId="77777777" w:rsidR="00202478" w:rsidRPr="00555D35" w:rsidRDefault="00202478" w:rsidP="00B126CB">
      <w:pPr>
        <w:shd w:val="clear" w:color="auto" w:fill="FFFFFF" w:themeFill="background1"/>
        <w:rPr>
          <w:lang w:val="it-IT"/>
        </w:rPr>
      </w:pPr>
    </w:p>
    <w:sectPr w:rsidR="00202478" w:rsidRPr="00555D35">
      <w:head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ECDE1" w14:textId="77777777" w:rsidR="00E60835" w:rsidRDefault="00E60835">
      <w:pPr>
        <w:spacing w:after="0" w:line="240" w:lineRule="auto"/>
      </w:pPr>
      <w:r>
        <w:separator/>
      </w:r>
    </w:p>
  </w:endnote>
  <w:endnote w:type="continuationSeparator" w:id="0">
    <w:p w14:paraId="0D4C6A70" w14:textId="77777777" w:rsidR="00E60835" w:rsidRDefault="00E6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0D82B" w14:textId="77777777" w:rsidR="00E60835" w:rsidRDefault="00E608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8C3EC8" w14:textId="77777777" w:rsidR="00E60835" w:rsidRDefault="00E60835">
      <w:pPr>
        <w:spacing w:after="0" w:line="240" w:lineRule="auto"/>
      </w:pPr>
      <w:r>
        <w:continuationSeparator/>
      </w:r>
    </w:p>
  </w:footnote>
  <w:footnote w:id="1">
    <w:p w14:paraId="0FDBE202" w14:textId="0D1A1AEF" w:rsidR="00783E15" w:rsidRPr="00783E15" w:rsidRDefault="00783E15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783E15">
        <w:rPr>
          <w:lang w:val="it-IT"/>
        </w:rPr>
        <w:t xml:space="preserve"> </w:t>
      </w:r>
      <w:r w:rsidRPr="00865F16">
        <w:rPr>
          <w:rFonts w:ascii="Arial" w:hAnsi="Arial" w:cs="Arial"/>
          <w:sz w:val="16"/>
          <w:szCs w:val="16"/>
          <w:lang w:val="it-IT"/>
        </w:rPr>
        <w:t xml:space="preserve">Se vor completa datele companiei (denumire, sediu social, cod fiscal, </w:t>
      </w:r>
      <w:r>
        <w:rPr>
          <w:rFonts w:ascii="Arial" w:hAnsi="Arial" w:cs="Arial"/>
          <w:sz w:val="16"/>
          <w:szCs w:val="16"/>
          <w:lang w:val="it-IT"/>
        </w:rPr>
        <w:t xml:space="preserve">e-mail), </w:t>
      </w:r>
      <w:r w:rsidRPr="00865F16">
        <w:rPr>
          <w:rFonts w:ascii="Arial" w:hAnsi="Arial" w:cs="Arial"/>
          <w:sz w:val="16"/>
          <w:szCs w:val="16"/>
          <w:lang w:val="it-IT"/>
        </w:rPr>
        <w:t>inclusiv datele de contact ale responsabilului cu protecția datelor, dacă a fost desemnat.</w:t>
      </w:r>
    </w:p>
  </w:footnote>
  <w:footnote w:id="2">
    <w:p w14:paraId="59488CB3" w14:textId="6A71BF37" w:rsidR="00D1629F" w:rsidRPr="00D1629F" w:rsidRDefault="00D1629F">
      <w:pPr>
        <w:pStyle w:val="FootnoteText"/>
        <w:rPr>
          <w:rFonts w:ascii="Tahoma" w:hAnsi="Tahoma" w:cs="Tahoma"/>
          <w:sz w:val="16"/>
          <w:szCs w:val="16"/>
          <w:lang w:val="ro-RO"/>
        </w:rPr>
      </w:pPr>
      <w:r w:rsidRPr="00D1629F">
        <w:rPr>
          <w:rStyle w:val="FootnoteReference"/>
          <w:rFonts w:ascii="Tahoma" w:hAnsi="Tahoma" w:cs="Tahoma"/>
          <w:sz w:val="16"/>
          <w:szCs w:val="16"/>
          <w:lang w:val="ro-RO"/>
        </w:rPr>
        <w:footnoteRef/>
      </w:r>
      <w:r w:rsidRPr="00D1629F">
        <w:rPr>
          <w:rFonts w:ascii="Tahoma" w:hAnsi="Tahoma" w:cs="Tahoma"/>
          <w:sz w:val="16"/>
          <w:szCs w:val="16"/>
          <w:lang w:val="ro-RO"/>
        </w:rPr>
        <w:t xml:space="preserve"> </w:t>
      </w:r>
      <w:r w:rsidRPr="00D1629F">
        <w:rPr>
          <w:rFonts w:ascii="Tahoma" w:hAnsi="Tahoma" w:cs="Tahoma"/>
          <w:sz w:val="16"/>
          <w:szCs w:val="16"/>
          <w:lang w:val="ro-RO"/>
        </w:rPr>
        <w:t>Temeiul legal ar trebui adaptat fiecărui caz particular</w:t>
      </w:r>
    </w:p>
  </w:footnote>
  <w:footnote w:id="3">
    <w:p w14:paraId="2415A967" w14:textId="108E6A38" w:rsidR="00783E15" w:rsidRPr="00783E15" w:rsidRDefault="00783E15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783E15">
        <w:rPr>
          <w:lang w:val="it-IT"/>
        </w:rPr>
        <w:t xml:space="preserve"> </w:t>
      </w:r>
      <w:r w:rsidRPr="00865F16">
        <w:rPr>
          <w:rFonts w:ascii="Arial" w:hAnsi="Arial" w:cs="Arial"/>
          <w:sz w:val="16"/>
          <w:szCs w:val="16"/>
          <w:lang w:val="it-IT"/>
        </w:rPr>
        <w:t xml:space="preserve">Se va menționa </w:t>
      </w:r>
      <w:r>
        <w:rPr>
          <w:rFonts w:ascii="Arial" w:hAnsi="Arial" w:cs="Arial"/>
          <w:sz w:val="16"/>
          <w:szCs w:val="16"/>
          <w:lang w:val="it-IT"/>
        </w:rPr>
        <w:t>perioada</w:t>
      </w:r>
      <w:r w:rsidRPr="00865F16">
        <w:rPr>
          <w:rFonts w:ascii="Arial" w:hAnsi="Arial" w:cs="Arial"/>
          <w:sz w:val="16"/>
          <w:szCs w:val="16"/>
          <w:lang w:val="it-IT"/>
        </w:rPr>
        <w:t xml:space="preserve"> s</w:t>
      </w:r>
      <w:r>
        <w:rPr>
          <w:rFonts w:ascii="Arial" w:hAnsi="Arial" w:cs="Arial"/>
          <w:sz w:val="16"/>
          <w:szCs w:val="16"/>
          <w:lang w:val="it-IT"/>
        </w:rPr>
        <w:t>tocării datelor colectate. În opinia noastră, ar trebui evitată păstrarea evidențelor datelor colectate. Hotărârea 24/2020 obligă numai la controlul temperaturii nu și la păstrarea rezultatelor.</w:t>
      </w:r>
    </w:p>
  </w:footnote>
  <w:footnote w:id="4">
    <w:p w14:paraId="0F8C7596" w14:textId="23EB8A40" w:rsidR="00783E15" w:rsidRPr="00783E15" w:rsidRDefault="00783E15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783E15">
        <w:rPr>
          <w:lang w:val="it-IT"/>
        </w:rPr>
        <w:t xml:space="preserve"> </w:t>
      </w:r>
      <w:r w:rsidRPr="00865F16">
        <w:rPr>
          <w:rFonts w:ascii="Arial" w:hAnsi="Arial" w:cs="Arial"/>
          <w:sz w:val="16"/>
          <w:szCs w:val="16"/>
          <w:lang w:val="it-IT"/>
        </w:rPr>
        <w:t xml:space="preserve">Se poate utiliza un QR code </w:t>
      </w:r>
      <w:r>
        <w:rPr>
          <w:rFonts w:ascii="Arial" w:hAnsi="Arial" w:cs="Arial"/>
          <w:sz w:val="16"/>
          <w:szCs w:val="16"/>
          <w:lang w:val="it-IT"/>
        </w:rPr>
        <w:t xml:space="preserve">care să trimită </w:t>
      </w:r>
      <w:r w:rsidRPr="00865F16">
        <w:rPr>
          <w:rFonts w:ascii="Arial" w:hAnsi="Arial" w:cs="Arial"/>
          <w:sz w:val="16"/>
          <w:szCs w:val="16"/>
          <w:lang w:val="it-IT"/>
        </w:rPr>
        <w:t xml:space="preserve">direct la sursa online unde se găsește </w:t>
      </w:r>
      <w:r>
        <w:rPr>
          <w:rFonts w:ascii="Arial" w:hAnsi="Arial" w:cs="Arial"/>
          <w:sz w:val="16"/>
          <w:szCs w:val="16"/>
          <w:lang w:val="it-IT"/>
        </w:rPr>
        <w:t>n</w:t>
      </w:r>
      <w:r w:rsidRPr="00865F16">
        <w:rPr>
          <w:rFonts w:ascii="Arial" w:hAnsi="Arial" w:cs="Arial"/>
          <w:sz w:val="16"/>
          <w:szCs w:val="16"/>
          <w:lang w:val="it-IT"/>
        </w:rPr>
        <w:t>ota de informare</w:t>
      </w:r>
    </w:p>
  </w:footnote>
  <w:footnote w:id="5">
    <w:p w14:paraId="57B20236" w14:textId="496B6085" w:rsidR="00783E15" w:rsidRPr="00783E15" w:rsidRDefault="00783E15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783E15">
        <w:rPr>
          <w:lang w:val="it-IT"/>
        </w:rPr>
        <w:t xml:space="preserve"> </w:t>
      </w:r>
      <w:r w:rsidRPr="005D0C28">
        <w:rPr>
          <w:rFonts w:ascii="Arial" w:hAnsi="Arial" w:cs="Arial"/>
          <w:sz w:val="16"/>
          <w:szCs w:val="16"/>
          <w:lang w:val="it-IT"/>
        </w:rPr>
        <w:t>Se va specifica locul unde nota de informare este disponibilă în format fizic, cu mențiunea că aceasta trebuie să poată fi accesată anterior supunerii la procedura de control al temperaturii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D049" w14:textId="77777777" w:rsidR="00783E15" w:rsidRPr="00783E15" w:rsidRDefault="00783E15" w:rsidP="00783E15">
    <w:pPr>
      <w:pStyle w:val="Footer"/>
      <w:jc w:val="both"/>
      <w:rPr>
        <w:rFonts w:ascii="Arial" w:hAnsi="Arial" w:cs="Arial"/>
        <w:i/>
        <w:iCs/>
        <w:sz w:val="18"/>
        <w:szCs w:val="18"/>
      </w:rPr>
    </w:pPr>
    <w:r>
      <w:tab/>
    </w:r>
    <w:r w:rsidRPr="00953862">
      <w:rPr>
        <w:rFonts w:ascii="Arial" w:hAnsi="Arial" w:cs="Arial"/>
        <w:i/>
        <w:iCs/>
        <w:sz w:val="18"/>
        <w:szCs w:val="18"/>
        <w:lang w:val="ro-RO"/>
      </w:rPr>
      <w:t xml:space="preserve">Acest document reprezintă un model orientativ întocmit de BRANCOV SIMIONESCU TODOR S.C.A. </w:t>
    </w:r>
    <w:r>
      <w:rPr>
        <w:rFonts w:ascii="Arial" w:hAnsi="Arial" w:cs="Arial"/>
        <w:i/>
        <w:iCs/>
        <w:sz w:val="18"/>
        <w:szCs w:val="18"/>
        <w:lang w:val="ro-RO"/>
      </w:rPr>
      <w:t>(</w:t>
    </w:r>
    <w:hyperlink r:id="rId1" w:history="1">
      <w:r w:rsidRPr="00783E15">
        <w:rPr>
          <w:rStyle w:val="Hyperlink"/>
          <w:rFonts w:ascii="Arial" w:hAnsi="Arial" w:cs="Arial"/>
          <w:i/>
          <w:iCs/>
          <w:sz w:val="18"/>
          <w:szCs w:val="18"/>
        </w:rPr>
        <w:t>www.law-partners.ro</w:t>
      </w:r>
    </w:hyperlink>
    <w:r w:rsidRPr="00783E15">
      <w:rPr>
        <w:rFonts w:ascii="Arial" w:hAnsi="Arial" w:cs="Arial"/>
        <w:i/>
        <w:iCs/>
        <w:sz w:val="18"/>
        <w:szCs w:val="18"/>
      </w:rPr>
      <w:t xml:space="preserve">) </w:t>
    </w:r>
    <w:r w:rsidRPr="00953862">
      <w:rPr>
        <w:rFonts w:ascii="Arial" w:hAnsi="Arial" w:cs="Arial"/>
        <w:i/>
        <w:iCs/>
        <w:sz w:val="18"/>
        <w:szCs w:val="18"/>
        <w:lang w:val="ro-RO"/>
      </w:rPr>
      <w:t>și nu este oferit în cadrul unei activități de consultanță juridică în temeiul Legii 51/1995 pentru organizar</w:t>
    </w:r>
    <w:r>
      <w:rPr>
        <w:rFonts w:ascii="Arial" w:hAnsi="Arial" w:cs="Arial"/>
        <w:i/>
        <w:iCs/>
        <w:sz w:val="18"/>
        <w:szCs w:val="18"/>
        <w:lang w:val="ro-RO"/>
      </w:rPr>
      <w:t>e</w:t>
    </w:r>
    <w:r w:rsidRPr="00953862">
      <w:rPr>
        <w:rFonts w:ascii="Arial" w:hAnsi="Arial" w:cs="Arial"/>
        <w:i/>
        <w:iCs/>
        <w:sz w:val="18"/>
        <w:szCs w:val="18"/>
        <w:lang w:val="ro-RO"/>
      </w:rPr>
      <w:t xml:space="preserve">a </w:t>
    </w:r>
    <w:proofErr w:type="spellStart"/>
    <w:r w:rsidRPr="00953862">
      <w:rPr>
        <w:rFonts w:ascii="Arial" w:hAnsi="Arial" w:cs="Arial"/>
        <w:i/>
        <w:iCs/>
        <w:sz w:val="18"/>
        <w:szCs w:val="18"/>
        <w:lang w:val="ro-RO"/>
      </w:rPr>
      <w:t>şi</w:t>
    </w:r>
    <w:proofErr w:type="spellEnd"/>
    <w:r w:rsidRPr="00953862">
      <w:rPr>
        <w:rFonts w:ascii="Arial" w:hAnsi="Arial" w:cs="Arial"/>
        <w:i/>
        <w:iCs/>
        <w:sz w:val="18"/>
        <w:szCs w:val="18"/>
        <w:lang w:val="ro-RO"/>
      </w:rPr>
      <w:t xml:space="preserve"> exercitarea profesiei de avocat</w:t>
    </w:r>
    <w:r>
      <w:rPr>
        <w:rFonts w:ascii="Arial" w:hAnsi="Arial" w:cs="Arial"/>
        <w:i/>
        <w:iCs/>
        <w:sz w:val="18"/>
        <w:szCs w:val="18"/>
        <w:lang w:val="ro-RO"/>
      </w:rPr>
      <w:t>.</w:t>
    </w:r>
  </w:p>
  <w:p w14:paraId="2ED7F674" w14:textId="1E534070" w:rsidR="00783E15" w:rsidRDefault="00783E15" w:rsidP="00783E15">
    <w:pPr>
      <w:pStyle w:val="Header"/>
      <w:tabs>
        <w:tab w:val="clear" w:pos="4536"/>
        <w:tab w:val="clear" w:pos="9072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4274"/>
    <w:multiLevelType w:val="hybridMultilevel"/>
    <w:tmpl w:val="E5B60806"/>
    <w:lvl w:ilvl="0" w:tplc="23BE952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A40C7"/>
    <w:multiLevelType w:val="hybridMultilevel"/>
    <w:tmpl w:val="450C59DA"/>
    <w:lvl w:ilvl="0" w:tplc="878EF8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F398E"/>
    <w:multiLevelType w:val="hybridMultilevel"/>
    <w:tmpl w:val="67F21D48"/>
    <w:lvl w:ilvl="0" w:tplc="1FC089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367A6"/>
    <w:multiLevelType w:val="hybridMultilevel"/>
    <w:tmpl w:val="2E0850E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A4B43"/>
    <w:multiLevelType w:val="multilevel"/>
    <w:tmpl w:val="FDDEFA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86F3CBF"/>
    <w:multiLevelType w:val="hybridMultilevel"/>
    <w:tmpl w:val="452AC160"/>
    <w:lvl w:ilvl="0" w:tplc="93DAB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F56A1"/>
    <w:multiLevelType w:val="hybridMultilevel"/>
    <w:tmpl w:val="2F40001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BC"/>
    <w:rsid w:val="00042AAE"/>
    <w:rsid w:val="00052D05"/>
    <w:rsid w:val="00060A01"/>
    <w:rsid w:val="000934C5"/>
    <w:rsid w:val="000D69F5"/>
    <w:rsid w:val="001A201E"/>
    <w:rsid w:val="001F2EDA"/>
    <w:rsid w:val="00202478"/>
    <w:rsid w:val="002209F2"/>
    <w:rsid w:val="002639C7"/>
    <w:rsid w:val="002861F7"/>
    <w:rsid w:val="003E5E20"/>
    <w:rsid w:val="00405591"/>
    <w:rsid w:val="00492CD4"/>
    <w:rsid w:val="00532DCB"/>
    <w:rsid w:val="00555D35"/>
    <w:rsid w:val="00565FE9"/>
    <w:rsid w:val="005861F1"/>
    <w:rsid w:val="005B24C3"/>
    <w:rsid w:val="005D0C28"/>
    <w:rsid w:val="00693764"/>
    <w:rsid w:val="00694F65"/>
    <w:rsid w:val="00704423"/>
    <w:rsid w:val="00783E15"/>
    <w:rsid w:val="007C04BC"/>
    <w:rsid w:val="00821D65"/>
    <w:rsid w:val="0085245E"/>
    <w:rsid w:val="00865F16"/>
    <w:rsid w:val="008849A1"/>
    <w:rsid w:val="00953862"/>
    <w:rsid w:val="00977F55"/>
    <w:rsid w:val="009B1B65"/>
    <w:rsid w:val="009D2839"/>
    <w:rsid w:val="009F5821"/>
    <w:rsid w:val="00A01E67"/>
    <w:rsid w:val="00A7030D"/>
    <w:rsid w:val="00A803FE"/>
    <w:rsid w:val="00A850E5"/>
    <w:rsid w:val="00B126CB"/>
    <w:rsid w:val="00BC27FE"/>
    <w:rsid w:val="00BC5BB8"/>
    <w:rsid w:val="00BE6608"/>
    <w:rsid w:val="00D1629F"/>
    <w:rsid w:val="00D572A2"/>
    <w:rsid w:val="00DD215E"/>
    <w:rsid w:val="00DF33DF"/>
    <w:rsid w:val="00E46E49"/>
    <w:rsid w:val="00E60835"/>
    <w:rsid w:val="00E95720"/>
    <w:rsid w:val="00EA66F0"/>
    <w:rsid w:val="00F27D69"/>
    <w:rsid w:val="00F40F8D"/>
    <w:rsid w:val="00F866D6"/>
    <w:rsid w:val="00F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4E07"/>
  <w15:docId w15:val="{35148834-3602-4CD9-B400-FEB68365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eastAsia="Calibri" w:hAnsi="Calibri"/>
      <w:sz w:val="20"/>
      <w:szCs w:val="20"/>
      <w:lang w:val="en-US" w:eastAsia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D05"/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052D05"/>
    <w:rPr>
      <w:rFonts w:eastAsia="Calibri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52D05"/>
    <w:rPr>
      <w:rFonts w:eastAsia="Calibri"/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0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62"/>
    <w:rPr>
      <w:rFonts w:eastAsia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62"/>
    <w:rPr>
      <w:rFonts w:eastAsia="Calibr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42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AA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E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E15"/>
    <w:rPr>
      <w:rFonts w:eastAsia="Calibr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3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w-partner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2C24-7B88-42DE-9B9C-0374B22D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slage</dc:creator>
  <dc:description/>
  <cp:lastModifiedBy> </cp:lastModifiedBy>
  <cp:revision>47</cp:revision>
  <dcterms:created xsi:type="dcterms:W3CDTF">2020-02-25T12:09:00Z</dcterms:created>
  <dcterms:modified xsi:type="dcterms:W3CDTF">2020-05-15T22:24:00Z</dcterms:modified>
</cp:coreProperties>
</file>